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59138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2AC66A93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武夷新区云谷公园乡村风景林面积约30亩作业项目摇选控制价</w:t>
      </w:r>
      <w:bookmarkEnd w:id="0"/>
    </w:p>
    <w:tbl>
      <w:tblPr>
        <w:tblStyle w:val="5"/>
        <w:tblW w:w="9270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505"/>
        <w:gridCol w:w="3405"/>
        <w:gridCol w:w="1545"/>
        <w:gridCol w:w="825"/>
      </w:tblGrid>
      <w:tr w14:paraId="5B0E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0" w:type="dxa"/>
            <w:noWrap w:val="0"/>
            <w:vAlign w:val="center"/>
          </w:tcPr>
          <w:p w14:paraId="7613D28B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505" w:type="dxa"/>
            <w:noWrap w:val="0"/>
            <w:vAlign w:val="center"/>
          </w:tcPr>
          <w:p w14:paraId="0C012392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3405" w:type="dxa"/>
            <w:noWrap w:val="0"/>
            <w:vAlign w:val="center"/>
          </w:tcPr>
          <w:p w14:paraId="50056FF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营林服务费控制价</w:t>
            </w:r>
          </w:p>
        </w:tc>
        <w:tc>
          <w:tcPr>
            <w:tcW w:w="1545" w:type="dxa"/>
            <w:noWrap w:val="0"/>
            <w:vAlign w:val="center"/>
          </w:tcPr>
          <w:p w14:paraId="14610CC7">
            <w:pPr>
              <w:widowControl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:vertAlign w:val="baseline"/>
                <w:lang w:val="en-US" w:eastAsia="zh-CN" w:bidi="ar-SA"/>
              </w:rPr>
              <w:t>比选方式</w:t>
            </w:r>
          </w:p>
        </w:tc>
        <w:tc>
          <w:tcPr>
            <w:tcW w:w="825" w:type="dxa"/>
            <w:noWrap w:val="0"/>
            <w:vAlign w:val="center"/>
          </w:tcPr>
          <w:p w14:paraId="3562488A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2B92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990" w:type="dxa"/>
            <w:noWrap w:val="0"/>
            <w:vAlign w:val="center"/>
          </w:tcPr>
          <w:p w14:paraId="1A260670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505" w:type="dxa"/>
            <w:noWrap w:val="0"/>
            <w:vAlign w:val="center"/>
          </w:tcPr>
          <w:p w14:paraId="5FCABB16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武夷新区云谷公园乡村风景林面积约30亩作业项目</w:t>
            </w:r>
          </w:p>
        </w:tc>
        <w:tc>
          <w:tcPr>
            <w:tcW w:w="3405" w:type="dxa"/>
            <w:noWrap w:val="0"/>
            <w:vAlign w:val="center"/>
          </w:tcPr>
          <w:p w14:paraId="509D3E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26823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:vertAlign w:val="baseline"/>
                <w:lang w:val="en-US" w:eastAsia="zh-CN" w:bidi="ar-SA"/>
              </w:rPr>
              <w:t>元</w:t>
            </w:r>
          </w:p>
        </w:tc>
        <w:tc>
          <w:tcPr>
            <w:tcW w:w="1545" w:type="dxa"/>
            <w:noWrap w:val="0"/>
            <w:vAlign w:val="center"/>
          </w:tcPr>
          <w:p w14:paraId="61249E12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随机摇球</w:t>
            </w:r>
          </w:p>
        </w:tc>
        <w:tc>
          <w:tcPr>
            <w:tcW w:w="825" w:type="dxa"/>
            <w:noWrap w:val="0"/>
            <w:vAlign w:val="center"/>
          </w:tcPr>
          <w:p w14:paraId="26E07775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7CD6FF8B">
      <w:pPr>
        <w:pStyle w:val="3"/>
        <w:spacing w:after="0" w:line="600" w:lineRule="exact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南平市建阳区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崇阳街道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新村村033林班01大班020（1）、030（1）小班面积30亩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（详见项目位置示意图及作业小班一览表）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选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用</w:t>
      </w:r>
      <w:r>
        <w:rPr>
          <w:rFonts w:hint="eastAsia" w:ascii="宋体" w:hAnsi="宋体" w:eastAsia="宋体" w:cs="宋体"/>
          <w:bCs/>
          <w:kern w:val="2"/>
          <w:sz w:val="28"/>
          <w:szCs w:val="28"/>
          <w:highlight w:val="none"/>
          <w:lang w:val="en-US" w:eastAsia="zh-CN" w:bidi="ar-SA"/>
        </w:rPr>
        <w:t>乡土</w:t>
      </w:r>
      <w:r>
        <w:rPr>
          <w:rFonts w:hint="eastAsia" w:ascii="宋体" w:hAnsi="宋体" w:eastAsia="宋体" w:cs="宋体"/>
          <w:sz w:val="28"/>
          <w:szCs w:val="28"/>
        </w:rPr>
        <w:t>树种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2年生木荷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本项目总投资为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面积30亩，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施工作业费用2.6823万元（含2010株苗木费用）。具体作业要求如下；</w:t>
      </w:r>
    </w:p>
    <w:p w14:paraId="03E21DF7">
      <w:pPr>
        <w:pStyle w:val="3"/>
        <w:spacing w:after="0"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林地清理</w:t>
      </w:r>
    </w:p>
    <w:p w14:paraId="2116E364">
      <w:pPr>
        <w:adjustRightInd w:val="0"/>
        <w:spacing w:line="600" w:lineRule="exact"/>
        <w:ind w:firstLine="560" w:firstLineChars="200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林地清理在造林前完成林地清理，林地清理不得炼山，林地清理需根据造林地植被和坡度情况选择合理的林地清理方式：①空地较小的，采用块状劈草清杂方式清理，以减轻植被大面积破坏。②空地面积较大的，采用带状劈草清杂方式清理，以减少土壤裸露和水土流失。整个过程中禁止使用化学除草剂。全面劈草（杂灌根部不得高出地面5厘米）、挖茅根、清杂，实行平行等高线耙带造林，以便于挖穴及各项作业。</w:t>
      </w:r>
    </w:p>
    <w:p w14:paraId="0794B741">
      <w:pPr>
        <w:adjustRightInd w:val="0"/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整地挖穴</w:t>
      </w:r>
    </w:p>
    <w:p w14:paraId="53F4312E">
      <w:pPr>
        <w:adjustRightInd w:val="0"/>
        <w:spacing w:line="60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采用块状整地，挖明穴，回表土。穴规格根据苗木土球大小调整，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应达到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40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40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30cm的</w:t>
      </w:r>
      <w:r>
        <w:rPr>
          <w:rFonts w:hint="eastAsia" w:ascii="宋体" w:hAnsi="宋体" w:eastAsia="宋体" w:cs="宋体"/>
          <w:sz w:val="28"/>
          <w:szCs w:val="28"/>
        </w:rPr>
        <w:t>规格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于造林前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完成挖穴作业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4FF36EE">
      <w:pPr>
        <w:adjustRightInd w:val="0"/>
        <w:spacing w:line="60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栽植</w:t>
      </w:r>
    </w:p>
    <w:p w14:paraId="2F955C97">
      <w:pPr>
        <w:adjustRightInd w:val="0"/>
        <w:spacing w:line="60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栽植必须在4月底前完成，选择阴天或雨天栽植。外调苗运输时，应注意保持苗根湿润。苗木应随调、随运、随造，苗木装卸时应轻抬轻放，以免造成损伤或散土球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栽植时苗要扶正，居穴中央，然后培土压紧踩实。苗木栽植时需注意选择干形饱满、冠形丰满、分枝美观的一面朝向主要视线方向，栽植深度以待植穴土壤下沉后栽植苗木根茎基本与地面平行为宜。同时，苗木栽植时应保证上下、左右成直线。</w:t>
      </w:r>
    </w:p>
    <w:p w14:paraId="4674045C">
      <w:pPr>
        <w:adjustRightInd w:val="0"/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抚育管理</w:t>
      </w:r>
    </w:p>
    <w:p w14:paraId="714AF8D0">
      <w:pPr>
        <w:adjustRightInd w:val="0"/>
        <w:spacing w:line="60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造林后抚育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2次</w:t>
      </w:r>
      <w:r>
        <w:rPr>
          <w:rFonts w:hint="eastAsia" w:ascii="宋体" w:hAnsi="宋体" w:eastAsia="宋体" w:cs="宋体"/>
          <w:sz w:val="28"/>
          <w:szCs w:val="28"/>
        </w:rPr>
        <w:t>，包括除草、浇水、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除萌</w:t>
      </w:r>
      <w:r>
        <w:rPr>
          <w:rFonts w:hint="eastAsia" w:ascii="宋体" w:hAnsi="宋体" w:eastAsia="宋体" w:cs="宋体"/>
          <w:sz w:val="28"/>
          <w:szCs w:val="28"/>
        </w:rPr>
        <w:t>，种植当年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10月前</w:t>
      </w:r>
      <w:r>
        <w:rPr>
          <w:rFonts w:hint="eastAsia" w:ascii="宋体" w:hAnsi="宋体" w:eastAsia="宋体" w:cs="宋体"/>
          <w:sz w:val="28"/>
          <w:szCs w:val="28"/>
        </w:rPr>
        <w:t>抚育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次，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次年</w:t>
      </w:r>
      <w:r>
        <w:rPr>
          <w:rFonts w:hint="eastAsia" w:ascii="宋体" w:hAnsi="宋体" w:eastAsia="宋体" w:cs="宋体"/>
          <w:sz w:val="28"/>
          <w:szCs w:val="28"/>
        </w:rPr>
        <w:t>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月抚育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第2次</w:t>
      </w:r>
      <w:r>
        <w:rPr>
          <w:rFonts w:hint="eastAsia" w:ascii="宋体" w:hAnsi="宋体" w:eastAsia="宋体" w:cs="宋体"/>
          <w:sz w:val="28"/>
          <w:szCs w:val="28"/>
        </w:rPr>
        <w:t>。抚育内容主要有除草、松土、培土、抹多余萌芽条等。</w:t>
      </w:r>
    </w:p>
    <w:p w14:paraId="7E2833CC">
      <w:pPr>
        <w:numPr>
          <w:ilvl w:val="0"/>
          <w:numId w:val="1"/>
        </w:numPr>
        <w:adjustRightInd w:val="0"/>
        <w:spacing w:line="600" w:lineRule="exact"/>
        <w:ind w:firstLine="560"/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苗木规格：木荷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2年生轻基质</w:t>
      </w:r>
      <w:r>
        <w:rPr>
          <w:rFonts w:hint="eastAsia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营养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袋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苗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地径≥0.5cm、苗高≥0.6-0.8m，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造林</w:t>
      </w:r>
      <w:r>
        <w:rPr>
          <w:rFonts w:hint="eastAsia" w:ascii="宋体" w:hAnsi="宋体" w:eastAsia="宋体" w:cs="宋体"/>
          <w:bCs/>
          <w:color w:val="0C0C0C"/>
          <w:kern w:val="2"/>
          <w:sz w:val="28"/>
          <w:szCs w:val="28"/>
          <w:shd w:val="clear" w:color="auto" w:fill="auto"/>
          <w:lang w:val="en-US" w:eastAsia="zh-CN" w:bidi="ar-SA"/>
        </w:rPr>
        <w:t>平均密</w:t>
      </w:r>
      <w:r>
        <w:rPr>
          <w:rFonts w:hint="eastAsia" w:ascii="宋体" w:hAnsi="宋体" w:eastAsia="宋体" w:cs="宋体"/>
          <w:bCs/>
          <w:color w:val="0C0C0C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度67</w:t>
      </w:r>
      <w:r>
        <w:rPr>
          <w:rFonts w:hint="eastAsia" w:ascii="宋体" w:hAnsi="宋体" w:eastAsia="宋体" w:cs="宋体"/>
          <w:bCs/>
          <w:color w:val="0C0C0C"/>
          <w:kern w:val="2"/>
          <w:sz w:val="28"/>
          <w:szCs w:val="28"/>
          <w:shd w:val="clear" w:color="auto" w:fill="auto"/>
          <w:lang w:val="en-US" w:eastAsia="zh-CN" w:bidi="ar-SA"/>
        </w:rPr>
        <w:t>株/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亩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。</w:t>
      </w:r>
    </w:p>
    <w:p w14:paraId="28D004E0">
      <w:pPr>
        <w:numPr>
          <w:ilvl w:val="0"/>
          <w:numId w:val="0"/>
        </w:numPr>
        <w:adjustRightInd w:val="0"/>
        <w:spacing w:line="600" w:lineRule="exact"/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</w:pPr>
    </w:p>
    <w:tbl>
      <w:tblPr>
        <w:tblStyle w:val="4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6"/>
        <w:gridCol w:w="936"/>
        <w:gridCol w:w="696"/>
        <w:gridCol w:w="696"/>
        <w:gridCol w:w="2136"/>
        <w:gridCol w:w="840"/>
        <w:gridCol w:w="1080"/>
      </w:tblGrid>
      <w:tr w14:paraId="2041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3AB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 南平市武夷新区云谷公园乡村景观林项目作业小班一览表</w:t>
            </w:r>
          </w:p>
        </w:tc>
      </w:tr>
      <w:tr w14:paraId="4888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72B7C">
            <w:pPr>
              <w:keepNext w:val="0"/>
              <w:keepLines w:val="0"/>
              <w:widowControl/>
              <w:suppressLineNumbers w:val="0"/>
              <w:spacing w:line="240" w:lineRule="auto"/>
              <w:ind w:firstLine="44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单位：亩、株、株/亩</w:t>
            </w:r>
          </w:p>
        </w:tc>
      </w:tr>
      <w:tr w14:paraId="17CA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773F81">
            <w:pPr>
              <w:keepNext w:val="0"/>
              <w:keepLines w:val="0"/>
              <w:widowControl/>
              <w:suppressLineNumbers w:val="0"/>
              <w:spacing w:line="240" w:lineRule="auto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市区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96D437">
            <w:pPr>
              <w:keepNext w:val="0"/>
              <w:keepLines w:val="0"/>
              <w:widowControl/>
              <w:suppressLineNumbers w:val="0"/>
              <w:spacing w:line="240" w:lineRule="auto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EF1C4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FA6D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3336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大班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65B4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小班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E684B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CA22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AC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4429D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CD5B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6225C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FA4AA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BFA1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09AD0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7D904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023FA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A5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E4EFE8">
            <w:pPr>
              <w:keepNext w:val="0"/>
              <w:keepLines w:val="0"/>
              <w:widowControl/>
              <w:suppressLineNumbers w:val="0"/>
              <w:spacing w:line="240" w:lineRule="auto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64F892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36F223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2C214F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2ACC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A3DFD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5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A362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B43E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崇阳街道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0A25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新村村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E11F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C3FC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50FD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020（1）030（2）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AC3D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BFAF07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8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B6CFC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6F3A5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33441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E1FE4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93EF9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DE210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BEF8C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F70135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0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B422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7E85B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D3CB7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97A69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2423D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CE9BA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94382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6658AC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1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5B3A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9FA14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7DC7B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4DB22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6C544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2851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3B594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F02218"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B4014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6181D"/>
    <w:multiLevelType w:val="singleLevel"/>
    <w:tmpl w:val="8206181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01477"/>
    <w:rsid w:val="72D0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240" w:lineRule="atLeast"/>
      <w:ind w:firstLine="200" w:firstLineChars="200"/>
      <w:jc w:val="both"/>
      <w:textAlignment w:val="baseline"/>
    </w:pPr>
    <w:rPr>
      <w:rFonts w:ascii="Calibri" w:hAnsi="Calibri" w:eastAsia="宋体" w:cs="Times New Roman"/>
      <w:kern w:val="2"/>
      <w:sz w:val="28"/>
      <w:szCs w:val="20"/>
      <w:lang w:val="en-US" w:eastAsia="zh-CN" w:bidi="ar-SA"/>
    </w:rPr>
  </w:style>
  <w:style w:type="paragraph" w:styleId="3">
    <w:name w:val="Body Text First Indent"/>
    <w:unhideWhenUsed/>
    <w:qFormat/>
    <w:uiPriority w:val="99"/>
    <w:pPr>
      <w:widowControl w:val="0"/>
      <w:spacing w:line="240" w:lineRule="atLeast"/>
      <w:ind w:firstLine="420" w:firstLineChars="100"/>
      <w:jc w:val="both"/>
      <w:textAlignment w:val="baseline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2026-04-01T03:01:00Z</dcterms:created>
  <dc:creator>可爱多</dc:creator>
  <cp:lastModifiedBy>可爱多</cp:lastModifiedBy>
  <dcterms:modified xsi:type="dcterms:W3CDTF">2026-04-01T03:01:46Z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1C5C6EF7CB754681B007A61961F18403_11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